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95.xml.htm"/>
      <w:bookmarkStart w:id="1" w:name="kszk26357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Yaacov-Garbeli Dana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MINRAV BUILDING,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1026"/>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options to purchase ordinary shares. This grant of options was approved by the Board of Directors (the "Board") of Entera Bio Ltd. (the "Company") on May 7, 2026, subject to the filing by the Company of a Registration Statement on Form S-8 registering the ordinary shares underlying the option grant, which occurred on August 7, 2026. The options vest over a three year period which began on May 7, 2026, with one third of the options vesting on May 7, 2027 and the remaining two-thirds vesting ratably on a quarterly basis over the remaining two-year period, subject to full acceleration upon a Change in Control (as defined in the Company's 2018 Equity Incentive Plan).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9822"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3749</Characters>
  <CharactersWithSpaces>4374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